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9315" w14:textId="02ABE15A" w:rsidR="00883298" w:rsidRDefault="00883298"/>
    <w:p w14:paraId="3BB4A85B" w14:textId="77777777" w:rsidR="00C83DD3" w:rsidRPr="00C83DD3" w:rsidRDefault="00C83DD3" w:rsidP="00C83DD3">
      <w:pPr>
        <w:shd w:val="clear" w:color="auto" w:fill="FFFFFF"/>
        <w:spacing w:after="150" w:line="240" w:lineRule="auto"/>
        <w:rPr>
          <w:rFonts w:ascii="Source Sans Pro" w:eastAsia="Times New Roman" w:hAnsi="Source Sans Pro" w:cs="Times New Roman"/>
          <w:b/>
          <w:bCs/>
          <w:color w:val="0000CC"/>
          <w:sz w:val="20"/>
          <w:szCs w:val="20"/>
        </w:rPr>
      </w:pPr>
      <w:r w:rsidRPr="00C83DD3">
        <w:rPr>
          <w:rFonts w:ascii="Source Sans Pro" w:eastAsia="Times New Roman" w:hAnsi="Source Sans Pro" w:cs="Times New Roman"/>
          <w:b/>
          <w:bCs/>
          <w:color w:val="0000CC"/>
          <w:sz w:val="20"/>
          <w:szCs w:val="20"/>
        </w:rPr>
        <w:t>THE MAIN QUESTION EVERYONE WHO HAS NOT RECEIVED THEIR 2</w:t>
      </w:r>
      <w:r w:rsidRPr="00C83DD3">
        <w:rPr>
          <w:rFonts w:ascii="Source Sans Pro" w:eastAsia="Times New Roman" w:hAnsi="Source Sans Pro" w:cs="Times New Roman"/>
          <w:b/>
          <w:bCs/>
          <w:color w:val="0000CC"/>
          <w:sz w:val="20"/>
          <w:szCs w:val="20"/>
          <w:vertAlign w:val="superscript"/>
        </w:rPr>
        <w:t>ND</w:t>
      </w:r>
      <w:r w:rsidRPr="00C83DD3">
        <w:rPr>
          <w:rFonts w:ascii="Source Sans Pro" w:eastAsia="Times New Roman" w:hAnsi="Source Sans Pro" w:cs="Times New Roman"/>
          <w:b/>
          <w:bCs/>
          <w:color w:val="0000CC"/>
          <w:sz w:val="20"/>
          <w:szCs w:val="20"/>
        </w:rPr>
        <w:t xml:space="preserve"> STIMULUS PAYMENT IS ASKING:</w:t>
      </w:r>
    </w:p>
    <w:p w14:paraId="1CAB8EF1" w14:textId="77777777" w:rsidR="00C83DD3" w:rsidRPr="00C83DD3" w:rsidRDefault="00C83DD3" w:rsidP="00C83DD3">
      <w:pPr>
        <w:shd w:val="clear" w:color="auto" w:fill="FFFFFF"/>
        <w:spacing w:after="0" w:line="240" w:lineRule="auto"/>
        <w:rPr>
          <w:rFonts w:ascii="Source Sans Pro" w:eastAsia="Times New Roman" w:hAnsi="Source Sans Pro" w:cs="Times New Roman"/>
          <w:b/>
          <w:bCs/>
          <w:color w:val="1B1B1B"/>
        </w:rPr>
      </w:pPr>
      <w:r w:rsidRPr="00C83DD3">
        <w:rPr>
          <w:rFonts w:ascii="Source Sans Pro" w:eastAsia="Times New Roman" w:hAnsi="Source Sans Pro" w:cs="Times New Roman"/>
          <w:b/>
          <w:bCs/>
          <w:color w:val="1B1B1B"/>
        </w:rPr>
        <w:t xml:space="preserve">Will and WHEN should I expect my second Economic Impact Payment? </w:t>
      </w:r>
    </w:p>
    <w:p w14:paraId="7C976BE5" w14:textId="77777777" w:rsidR="00C83DD3" w:rsidRPr="00C83DD3" w:rsidRDefault="00C83DD3" w:rsidP="00C83DD3">
      <w:pPr>
        <w:shd w:val="clear" w:color="auto" w:fill="FFFFFF"/>
        <w:spacing w:after="0" w:line="240" w:lineRule="auto"/>
        <w:rPr>
          <w:rFonts w:ascii="Source Sans Pro" w:eastAsia="Times New Roman" w:hAnsi="Source Sans Pro" w:cs="Times New Roman"/>
          <w:color w:val="1B1B1B"/>
        </w:rPr>
      </w:pPr>
      <w:r w:rsidRPr="00C83DD3">
        <w:rPr>
          <w:rFonts w:ascii="Source Sans Pro" w:eastAsia="Times New Roman" w:hAnsi="Source Sans Pro" w:cs="Times New Roman"/>
          <w:color w:val="1B1B1B"/>
        </w:rPr>
        <w:t xml:space="preserve"> </w:t>
      </w:r>
    </w:p>
    <w:p w14:paraId="581320CF" w14:textId="77777777" w:rsidR="00C83DD3" w:rsidRPr="00C83DD3" w:rsidRDefault="00C83DD3" w:rsidP="00C83DD3">
      <w:pPr>
        <w:shd w:val="clear" w:color="auto" w:fill="FFFFFF"/>
        <w:spacing w:after="0" w:line="240" w:lineRule="auto"/>
        <w:rPr>
          <w:rFonts w:ascii="Source Sans Pro" w:eastAsia="Times New Roman" w:hAnsi="Source Sans Pro" w:cs="Times New Roman"/>
          <w:b/>
          <w:bCs/>
          <w:color w:val="0000CC"/>
        </w:rPr>
      </w:pPr>
      <w:r w:rsidRPr="00C83DD3">
        <w:rPr>
          <w:rFonts w:ascii="Source Sans Pro" w:eastAsia="Times New Roman" w:hAnsi="Source Sans Pro" w:cs="Times New Roman"/>
          <w:b/>
          <w:bCs/>
          <w:color w:val="0000CC"/>
        </w:rPr>
        <w:t xml:space="preserve">ANSWER: </w:t>
      </w:r>
    </w:p>
    <w:p w14:paraId="70DE7F56" w14:textId="77777777" w:rsidR="00C83DD3" w:rsidRPr="00C83DD3" w:rsidRDefault="00C83DD3" w:rsidP="00C83DD3">
      <w:pPr>
        <w:shd w:val="clear" w:color="auto" w:fill="FFFFFF"/>
        <w:spacing w:after="0" w:line="240" w:lineRule="auto"/>
        <w:rPr>
          <w:rFonts w:ascii="Source Sans Pro" w:eastAsia="Times New Roman" w:hAnsi="Source Sans Pro" w:cs="Times New Roman"/>
          <w:color w:val="1B1B1B"/>
        </w:rPr>
      </w:pPr>
      <w:r w:rsidRPr="00C83DD3">
        <w:rPr>
          <w:rFonts w:ascii="Source Sans Pro" w:eastAsia="Times New Roman" w:hAnsi="Source Sans Pro" w:cs="Times New Roman"/>
          <w:b/>
          <w:bCs/>
          <w:color w:val="1B1B1B"/>
        </w:rPr>
        <w:t>Maybe.</w:t>
      </w:r>
      <w:r w:rsidRPr="00C83DD3">
        <w:rPr>
          <w:rFonts w:ascii="Source Sans Pro" w:eastAsia="Times New Roman" w:hAnsi="Source Sans Pro" w:cs="Times New Roman"/>
          <w:color w:val="1B1B1B"/>
        </w:rPr>
        <w:t xml:space="preserve"> IRS updated Get My Payment (GMP) for individuals who are receiving the second Economic Impact Payment on January 5, 2021. If you checked GMP on or after January 5 then:</w:t>
      </w:r>
    </w:p>
    <w:p w14:paraId="22C7F3CA" w14:textId="77777777" w:rsidR="00C83DD3" w:rsidRPr="00C83DD3" w:rsidRDefault="00C83DD3" w:rsidP="00C83DD3">
      <w:pPr>
        <w:shd w:val="clear" w:color="auto" w:fill="FFFFFF"/>
        <w:spacing w:after="0" w:line="240" w:lineRule="auto"/>
        <w:rPr>
          <w:rFonts w:ascii="Source Sans Pro" w:eastAsia="Times New Roman" w:hAnsi="Source Sans Pro" w:cs="Times New Roman"/>
          <w:color w:val="1B1B1B"/>
        </w:rPr>
      </w:pPr>
    </w:p>
    <w:p w14:paraId="6BE0556F" w14:textId="77777777" w:rsidR="00C83DD3" w:rsidRPr="00C83DD3" w:rsidRDefault="00C83DD3" w:rsidP="00C83DD3">
      <w:pPr>
        <w:pStyle w:val="ListParagraph"/>
        <w:numPr>
          <w:ilvl w:val="0"/>
          <w:numId w:val="3"/>
        </w:numPr>
        <w:shd w:val="clear" w:color="auto" w:fill="FFFFFF"/>
        <w:spacing w:after="0" w:line="240" w:lineRule="auto"/>
        <w:rPr>
          <w:rFonts w:ascii="Source Sans Pro" w:eastAsia="Times New Roman" w:hAnsi="Source Sans Pro" w:cs="Times New Roman"/>
          <w:color w:val="1B1B1B"/>
        </w:rPr>
      </w:pPr>
      <w:r w:rsidRPr="00C83DD3">
        <w:rPr>
          <w:rFonts w:ascii="Source Sans Pro" w:eastAsia="Times New Roman" w:hAnsi="Source Sans Pro" w:cs="Times New Roman"/>
          <w:color w:val="1B1B1B"/>
        </w:rPr>
        <w:t>If GMP reflects a direct deposit date and partial account information, then your payment is deposited there.</w:t>
      </w:r>
    </w:p>
    <w:p w14:paraId="183A875A" w14:textId="77777777" w:rsidR="00C83DD3" w:rsidRPr="00C83DD3" w:rsidRDefault="00C83DD3" w:rsidP="00C83DD3">
      <w:pPr>
        <w:pStyle w:val="ListParagraph"/>
        <w:numPr>
          <w:ilvl w:val="0"/>
          <w:numId w:val="3"/>
        </w:numPr>
        <w:shd w:val="clear" w:color="auto" w:fill="FFFFFF"/>
        <w:spacing w:after="0" w:line="240" w:lineRule="auto"/>
        <w:rPr>
          <w:rFonts w:ascii="Source Sans Pro" w:eastAsia="Times New Roman" w:hAnsi="Source Sans Pro" w:cs="Times New Roman"/>
          <w:color w:val="1B1B1B"/>
        </w:rPr>
      </w:pPr>
      <w:r w:rsidRPr="00C83DD3">
        <w:rPr>
          <w:rFonts w:ascii="Source Sans Pro" w:eastAsia="Times New Roman" w:hAnsi="Source Sans Pro" w:cs="Times New Roman"/>
          <w:color w:val="1B1B1B"/>
        </w:rPr>
        <w:t>If GMP reflects a date your payment was mailed, it may take up to 3 – 4 weeks for you to receive the payment. Watch your mail carefully for a check or debit card. (See the FAQ for EIP Card)</w:t>
      </w:r>
    </w:p>
    <w:p w14:paraId="18673D46" w14:textId="77777777" w:rsidR="00C83DD3" w:rsidRPr="00C83DD3" w:rsidRDefault="00C83DD3" w:rsidP="00C83DD3">
      <w:pPr>
        <w:pStyle w:val="ListParagraph"/>
        <w:numPr>
          <w:ilvl w:val="0"/>
          <w:numId w:val="3"/>
        </w:numPr>
        <w:shd w:val="clear" w:color="auto" w:fill="FFFFFF"/>
        <w:spacing w:after="0" w:line="240" w:lineRule="auto"/>
        <w:rPr>
          <w:rFonts w:ascii="Source Sans Pro" w:eastAsia="Times New Roman" w:hAnsi="Source Sans Pro" w:cs="Times New Roman"/>
          <w:color w:val="1B1B1B"/>
        </w:rPr>
      </w:pPr>
      <w:r w:rsidRPr="00C83DD3">
        <w:rPr>
          <w:rFonts w:ascii="Source Sans Pro" w:eastAsia="Times New Roman" w:hAnsi="Source Sans Pro" w:cs="Times New Roman"/>
          <w:color w:val="1B1B1B"/>
        </w:rPr>
        <w:t>If GMP shows “Payment Status #2 – Not Available,” then you will not receive a second Economic Impact Payment and instead you need to claim the Recovery Rebate Credit on your 2020 Tax Return.</w:t>
      </w:r>
    </w:p>
    <w:p w14:paraId="4BA65509" w14:textId="77777777" w:rsidR="00C83DD3" w:rsidRPr="00C83DD3" w:rsidRDefault="00C83DD3" w:rsidP="00C83DD3">
      <w:pPr>
        <w:shd w:val="clear" w:color="auto" w:fill="FFFFFF"/>
        <w:spacing w:after="0" w:line="240" w:lineRule="auto"/>
        <w:rPr>
          <w:rFonts w:ascii="Source Sans Pro" w:eastAsia="Times New Roman" w:hAnsi="Source Sans Pro" w:cs="Times New Roman"/>
          <w:color w:val="1B1B1B"/>
        </w:rPr>
      </w:pPr>
    </w:p>
    <w:p w14:paraId="4719135C" w14:textId="77777777" w:rsidR="00C83DD3" w:rsidRPr="00C83DD3" w:rsidRDefault="00C83DD3" w:rsidP="00C83DD3">
      <w:pPr>
        <w:shd w:val="clear" w:color="auto" w:fill="FFFFFF"/>
        <w:spacing w:after="0" w:line="240" w:lineRule="auto"/>
        <w:rPr>
          <w:rFonts w:ascii="Source Sans Pro" w:eastAsia="Times New Roman" w:hAnsi="Source Sans Pro" w:cs="Times New Roman"/>
          <w:color w:val="1B1B1B"/>
        </w:rPr>
      </w:pPr>
      <w:r w:rsidRPr="00C83DD3">
        <w:rPr>
          <w:rFonts w:ascii="Source Sans Pro" w:eastAsia="Times New Roman" w:hAnsi="Source Sans Pro" w:cs="Times New Roman"/>
          <w:color w:val="1B1B1B"/>
        </w:rPr>
        <w:t xml:space="preserve">Because of the speed at which the law required the IRS to issue the second round of Economic Impact Payments, some payments may have been sent to an account that may be closed or, is or no longer active, or unfamiliar. By law, the financial institution must return the payment to the IRS; they cannot hold and issue the payment to an individual when the account is no longer active. If Get My Payment shows “Payment Status #2 – Not Available” you will not receive a second EIP.   </w:t>
      </w:r>
    </w:p>
    <w:p w14:paraId="28088924" w14:textId="77777777" w:rsidR="00C83DD3" w:rsidRPr="00C83DD3" w:rsidRDefault="00C83DD3" w:rsidP="00C83DD3">
      <w:pPr>
        <w:shd w:val="clear" w:color="auto" w:fill="FFFFFF"/>
        <w:spacing w:after="0" w:line="240" w:lineRule="auto"/>
        <w:rPr>
          <w:rFonts w:ascii="Source Sans Pro" w:eastAsia="Times New Roman" w:hAnsi="Source Sans Pro" w:cs="Times New Roman"/>
          <w:color w:val="1B1B1B"/>
        </w:rPr>
      </w:pPr>
    </w:p>
    <w:p w14:paraId="6A81DFF3" w14:textId="77777777" w:rsidR="00C83DD3" w:rsidRDefault="00C83DD3" w:rsidP="00C83DD3">
      <w:pPr>
        <w:shd w:val="clear" w:color="auto" w:fill="FFFFFF"/>
        <w:spacing w:after="0" w:line="240" w:lineRule="auto"/>
        <w:rPr>
          <w:rFonts w:ascii="Source Sans Pro" w:eastAsia="Times New Roman" w:hAnsi="Source Sans Pro" w:cs="Times New Roman"/>
          <w:color w:val="1B1B1B"/>
        </w:rPr>
      </w:pPr>
      <w:r w:rsidRPr="00C83DD3">
        <w:rPr>
          <w:rFonts w:ascii="Source Sans Pro" w:eastAsia="Times New Roman" w:hAnsi="Source Sans Pro" w:cs="Times New Roman"/>
          <w:color w:val="1B1B1B"/>
        </w:rPr>
        <w:t xml:space="preserve">The IRS advises people that if they </w:t>
      </w:r>
      <w:proofErr w:type="gramStart"/>
      <w:r w:rsidRPr="00C83DD3">
        <w:rPr>
          <w:rFonts w:ascii="Source Sans Pro" w:eastAsia="Times New Roman" w:hAnsi="Source Sans Pro" w:cs="Times New Roman"/>
          <w:color w:val="1B1B1B"/>
        </w:rPr>
        <w:t>don’t</w:t>
      </w:r>
      <w:proofErr w:type="gramEnd"/>
      <w:r w:rsidRPr="00C83DD3">
        <w:rPr>
          <w:rFonts w:ascii="Source Sans Pro" w:eastAsia="Times New Roman" w:hAnsi="Source Sans Pro" w:cs="Times New Roman"/>
          <w:color w:val="1B1B1B"/>
        </w:rPr>
        <w:t xml:space="preserve"> receive their Economic Impact Payment, they should file their 2020 tax return electronically and claim the Recovery Rebate Credit on their tax return to get their payment and any refund as quickly as possible.</w:t>
      </w:r>
    </w:p>
    <w:p w14:paraId="13795E1F" w14:textId="77777777" w:rsidR="00C83DD3" w:rsidRDefault="00C83DD3" w:rsidP="00C83DD3">
      <w:pPr>
        <w:shd w:val="clear" w:color="auto" w:fill="FFFFFF"/>
        <w:spacing w:after="150" w:line="240" w:lineRule="auto"/>
        <w:rPr>
          <w:rFonts w:ascii="Source Sans Pro" w:eastAsia="Times New Roman" w:hAnsi="Source Sans Pro" w:cs="Times New Roman"/>
          <w:color w:val="1B1B1B"/>
        </w:rPr>
      </w:pPr>
    </w:p>
    <w:p w14:paraId="321C93DE" w14:textId="77777777" w:rsidR="00C83DD3" w:rsidRPr="00C83DD3" w:rsidRDefault="00C83DD3" w:rsidP="00C83DD3">
      <w:pPr>
        <w:rPr>
          <w:b/>
          <w:bCs/>
        </w:rPr>
      </w:pPr>
      <w:r w:rsidRPr="00C83DD3">
        <w:rPr>
          <w:rFonts w:ascii="Source Sans Pro" w:eastAsia="Times New Roman" w:hAnsi="Source Sans Pro" w:cs="Times New Roman"/>
          <w:b/>
          <w:bCs/>
          <w:color w:val="1B1B1B"/>
        </w:rPr>
        <w:t>FOR MORE QUESTIONS &amp; ANSWERS, CLICK HERE --&gt;&gt;&gt;</w:t>
      </w:r>
      <w:r w:rsidRPr="00C83DD3">
        <w:rPr>
          <w:b/>
          <w:bCs/>
        </w:rPr>
        <w:t xml:space="preserve"> </w:t>
      </w:r>
      <w:hyperlink r:id="rId5" w:history="1">
        <w:r w:rsidRPr="00C83DD3">
          <w:rPr>
            <w:rStyle w:val="Hyperlink"/>
            <w:rFonts w:ascii="Source Sans Pro" w:eastAsia="Times New Roman" w:hAnsi="Source Sans Pro" w:cs="Times New Roman"/>
            <w:b/>
            <w:bCs/>
            <w:color w:val="0000CC"/>
          </w:rPr>
          <w:t>https://www.irs.gov/coronavirus/second-eip-faqs</w:t>
        </w:r>
      </w:hyperlink>
      <w:r w:rsidRPr="00C83DD3">
        <w:rPr>
          <w:rFonts w:ascii="Source Sans Pro" w:eastAsia="Times New Roman" w:hAnsi="Source Sans Pro" w:cs="Times New Roman"/>
          <w:b/>
          <w:bCs/>
          <w:color w:val="0000CC"/>
        </w:rPr>
        <w:t xml:space="preserve"> </w:t>
      </w:r>
    </w:p>
    <w:p w14:paraId="16F0E9A7" w14:textId="334068BD" w:rsidR="00883298" w:rsidRDefault="00883298"/>
    <w:p w14:paraId="1239BC77" w14:textId="1932DCEB" w:rsidR="00883298" w:rsidRDefault="00C83DD3" w:rsidP="00883298">
      <w:pPr>
        <w:spacing w:after="0" w:line="240" w:lineRule="auto"/>
        <w:rPr>
          <w:b/>
          <w:bCs/>
        </w:rPr>
      </w:pPr>
      <w:r>
        <w:rPr>
          <w:b/>
          <w:bCs/>
        </w:rPr>
        <w:t xml:space="preserve">Economic Impact Payment Status &amp; the </w:t>
      </w:r>
      <w:r w:rsidR="00883298" w:rsidRPr="008B3A2C">
        <w:rPr>
          <w:b/>
          <w:bCs/>
        </w:rPr>
        <w:t>R</w:t>
      </w:r>
      <w:r w:rsidR="00883298" w:rsidRPr="00E74E5E">
        <w:rPr>
          <w:b/>
          <w:bCs/>
        </w:rPr>
        <w:t xml:space="preserve">ecovery </w:t>
      </w:r>
      <w:r>
        <w:rPr>
          <w:b/>
          <w:bCs/>
        </w:rPr>
        <w:t>R</w:t>
      </w:r>
      <w:r w:rsidR="00883298" w:rsidRPr="00E74E5E">
        <w:rPr>
          <w:b/>
          <w:bCs/>
        </w:rPr>
        <w:t xml:space="preserve">ebate </w:t>
      </w:r>
      <w:r>
        <w:rPr>
          <w:b/>
          <w:bCs/>
        </w:rPr>
        <w:t>C</w:t>
      </w:r>
      <w:r w:rsidR="00883298" w:rsidRPr="00E74E5E">
        <w:rPr>
          <w:b/>
          <w:bCs/>
        </w:rPr>
        <w:t>redit</w:t>
      </w:r>
    </w:p>
    <w:p w14:paraId="4BFFD06F" w14:textId="5C5B5729" w:rsidR="00883298" w:rsidRPr="00E74E5E" w:rsidRDefault="00883298" w:rsidP="00883298">
      <w:pPr>
        <w:spacing w:after="0" w:line="240" w:lineRule="auto"/>
      </w:pPr>
      <w:r>
        <w:rPr>
          <w:rFonts w:ascii="Source Sans Pro" w:hAnsi="Source Sans Pro"/>
          <w:color w:val="1B1B1B"/>
          <w:shd w:val="clear" w:color="auto" w:fill="FFFFFF"/>
        </w:rPr>
        <w:t>Most</w:t>
      </w:r>
      <w:r>
        <w:rPr>
          <w:rFonts w:ascii="Source Sans Pro" w:hAnsi="Source Sans Pro"/>
          <w:color w:val="1B1B1B"/>
          <w:shd w:val="clear" w:color="auto" w:fill="FFFFFF"/>
        </w:rPr>
        <w:t xml:space="preserve"> of you </w:t>
      </w:r>
      <w:r>
        <w:rPr>
          <w:rFonts w:ascii="Source Sans Pro" w:hAnsi="Source Sans Pro"/>
          <w:color w:val="1B1B1B"/>
          <w:shd w:val="clear" w:color="auto" w:fill="FFFFFF"/>
        </w:rPr>
        <w:t xml:space="preserve">received </w:t>
      </w:r>
      <w:r>
        <w:rPr>
          <w:rFonts w:ascii="Source Sans Pro" w:hAnsi="Source Sans Pro"/>
          <w:color w:val="1B1B1B"/>
          <w:shd w:val="clear" w:color="auto" w:fill="FFFFFF"/>
        </w:rPr>
        <w:t xml:space="preserve">your </w:t>
      </w:r>
      <w:r>
        <w:rPr>
          <w:rFonts w:ascii="Source Sans Pro" w:hAnsi="Source Sans Pro"/>
          <w:color w:val="1B1B1B"/>
          <w:shd w:val="clear" w:color="auto" w:fill="FFFFFF"/>
        </w:rPr>
        <w:t>first Economic Impact Payment</w:t>
      </w:r>
      <w:r>
        <w:rPr>
          <w:rFonts w:ascii="Source Sans Pro" w:hAnsi="Source Sans Pro"/>
          <w:color w:val="1B1B1B"/>
          <w:shd w:val="clear" w:color="auto" w:fill="FFFFFF"/>
        </w:rPr>
        <w:t xml:space="preserve">, however, if you have not, you </w:t>
      </w:r>
      <w:r w:rsidRPr="00E74E5E">
        <w:t>may be able to claim the </w:t>
      </w:r>
      <w:hyperlink r:id="rId6" w:tooltip="Recovery Rebate Credit" w:history="1">
        <w:r w:rsidRPr="00E74E5E">
          <w:rPr>
            <w:rStyle w:val="Hyperlink"/>
          </w:rPr>
          <w:t>recovery rebate credit</w:t>
        </w:r>
      </w:hyperlink>
      <w:r w:rsidRPr="00E74E5E">
        <w:t xml:space="preserve"> if </w:t>
      </w:r>
      <w:r>
        <w:t xml:space="preserve">you </w:t>
      </w:r>
      <w:r w:rsidRPr="00E74E5E">
        <w:t>met the </w:t>
      </w:r>
      <w:hyperlink r:id="rId7" w:tooltip="Economic Impact Payment Information Center — Topic A: EIP Eligibility" w:history="1">
        <w:r w:rsidRPr="00E74E5E">
          <w:rPr>
            <w:rStyle w:val="Hyperlink"/>
          </w:rPr>
          <w:t>eligibility requirements</w:t>
        </w:r>
      </w:hyperlink>
      <w:r w:rsidRPr="00E74E5E">
        <w:t xml:space="preserve"> in 2020 and one of the following applies to </w:t>
      </w:r>
      <w:r>
        <w:t>you</w:t>
      </w:r>
      <w:r w:rsidRPr="00E74E5E">
        <w:t>:</w:t>
      </w:r>
    </w:p>
    <w:p w14:paraId="2FEC1CCC" w14:textId="748D10F5" w:rsidR="00883298" w:rsidRPr="00E74E5E" w:rsidRDefault="00883298" w:rsidP="00883298">
      <w:pPr>
        <w:numPr>
          <w:ilvl w:val="0"/>
          <w:numId w:val="1"/>
        </w:numPr>
        <w:spacing w:after="0" w:line="240" w:lineRule="auto"/>
      </w:pPr>
      <w:r>
        <w:t xml:space="preserve">You </w:t>
      </w:r>
      <w:proofErr w:type="gramStart"/>
      <w:r w:rsidRPr="00E74E5E">
        <w:t>didn't</w:t>
      </w:r>
      <w:proofErr w:type="gramEnd"/>
      <w:r w:rsidRPr="00E74E5E">
        <w:t xml:space="preserve"> receive an Economic Impact Payment in 2020.</w:t>
      </w:r>
    </w:p>
    <w:p w14:paraId="10199C39" w14:textId="2BBBD756" w:rsidR="00883298" w:rsidRPr="00E74E5E" w:rsidRDefault="00883298" w:rsidP="00883298">
      <w:pPr>
        <w:numPr>
          <w:ilvl w:val="0"/>
          <w:numId w:val="1"/>
        </w:numPr>
        <w:spacing w:after="0" w:line="240" w:lineRule="auto"/>
      </w:pPr>
      <w:r>
        <w:t xml:space="preserve">You </w:t>
      </w:r>
      <w:r w:rsidRPr="00E74E5E">
        <w:t>are single and their payment was less than $1,200.</w:t>
      </w:r>
    </w:p>
    <w:p w14:paraId="418AEF94" w14:textId="6C36958F" w:rsidR="00883298" w:rsidRPr="00E74E5E" w:rsidRDefault="00883298" w:rsidP="00883298">
      <w:pPr>
        <w:numPr>
          <w:ilvl w:val="0"/>
          <w:numId w:val="1"/>
        </w:numPr>
        <w:spacing w:after="0" w:line="240" w:lineRule="auto"/>
      </w:pPr>
      <w:r>
        <w:t xml:space="preserve">You </w:t>
      </w:r>
      <w:r w:rsidRPr="00E74E5E">
        <w:t>are married, filed jointly for 2018 or 2019 and their payment was less than $2,400.</w:t>
      </w:r>
    </w:p>
    <w:p w14:paraId="0A15D570" w14:textId="330BE65A" w:rsidR="00883298" w:rsidRPr="00E74E5E" w:rsidRDefault="00883298" w:rsidP="00883298">
      <w:pPr>
        <w:numPr>
          <w:ilvl w:val="0"/>
          <w:numId w:val="1"/>
        </w:numPr>
        <w:spacing w:after="0" w:line="240" w:lineRule="auto"/>
      </w:pPr>
      <w:r>
        <w:t>You</w:t>
      </w:r>
      <w:r w:rsidRPr="00E74E5E">
        <w:t xml:space="preserve"> </w:t>
      </w:r>
      <w:proofErr w:type="gramStart"/>
      <w:r w:rsidRPr="00E74E5E">
        <w:t>didn't</w:t>
      </w:r>
      <w:proofErr w:type="gramEnd"/>
      <w:r w:rsidRPr="00E74E5E">
        <w:t xml:space="preserve"> receive $500 for each qualifying child.</w:t>
      </w:r>
    </w:p>
    <w:p w14:paraId="2CDC15B6" w14:textId="6A90D65F" w:rsidR="00883298" w:rsidRDefault="00883298"/>
    <w:p w14:paraId="517CE5E2" w14:textId="529E4F62" w:rsidR="00883298" w:rsidRDefault="00883298">
      <w:r>
        <w:t xml:space="preserve">You can check the status of both your Stimulus payments at: </w:t>
      </w:r>
      <w:hyperlink r:id="rId8" w:history="1">
        <w:r w:rsidRPr="00F61442">
          <w:rPr>
            <w:rStyle w:val="Hyperlink"/>
          </w:rPr>
          <w:t>https://sa.www4.irs.gov/irfof-wmsp/login</w:t>
        </w:r>
      </w:hyperlink>
      <w:r>
        <w:t xml:space="preserve"> </w:t>
      </w:r>
    </w:p>
    <w:p w14:paraId="3055E05B" w14:textId="77777777" w:rsidR="00883298" w:rsidRPr="00883298" w:rsidRDefault="00883298" w:rsidP="00883298">
      <w:pPr>
        <w:shd w:val="clear" w:color="auto" w:fill="FFFFFF"/>
        <w:spacing w:after="150" w:line="240" w:lineRule="auto"/>
        <w:rPr>
          <w:rFonts w:ascii="Source Sans Pro" w:eastAsia="Times New Roman" w:hAnsi="Source Sans Pro" w:cs="Times New Roman"/>
          <w:color w:val="1B1B1B"/>
        </w:rPr>
      </w:pPr>
      <w:r w:rsidRPr="00883298">
        <w:rPr>
          <w:rFonts w:ascii="Source Sans Pro" w:eastAsia="Times New Roman" w:hAnsi="Source Sans Pro" w:cs="Times New Roman"/>
          <w:color w:val="1B1B1B"/>
        </w:rPr>
        <w:t>Get My Payment will let you confirm:</w:t>
      </w:r>
    </w:p>
    <w:p w14:paraId="698CC4C5" w14:textId="0516D0B4" w:rsidR="00883298" w:rsidRPr="00883298" w:rsidRDefault="00883298" w:rsidP="0088329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1B1B1B"/>
        </w:rPr>
      </w:pPr>
      <w:r w:rsidRPr="00883298">
        <w:rPr>
          <w:rFonts w:ascii="Source Sans Pro" w:eastAsia="Times New Roman" w:hAnsi="Source Sans Pro" w:cs="Times New Roman"/>
          <w:color w:val="1B1B1B"/>
        </w:rPr>
        <w:lastRenderedPageBreak/>
        <w:t xml:space="preserve">That </w:t>
      </w:r>
      <w:r>
        <w:rPr>
          <w:rFonts w:ascii="Source Sans Pro" w:eastAsia="Times New Roman" w:hAnsi="Source Sans Pro" w:cs="Times New Roman"/>
          <w:color w:val="1B1B1B"/>
        </w:rPr>
        <w:t xml:space="preserve">the IRS </w:t>
      </w:r>
      <w:r w:rsidRPr="00883298">
        <w:rPr>
          <w:rFonts w:ascii="Source Sans Pro" w:eastAsia="Times New Roman" w:hAnsi="Source Sans Pro" w:cs="Times New Roman"/>
          <w:color w:val="1B1B1B"/>
        </w:rPr>
        <w:t>sent your second Economic Impact payment, also known as a stimulus payment.</w:t>
      </w:r>
    </w:p>
    <w:p w14:paraId="58659EDE" w14:textId="104DAB83" w:rsidR="00883298" w:rsidRPr="00883298" w:rsidRDefault="00883298" w:rsidP="0088329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1B1B1B"/>
        </w:rPr>
      </w:pPr>
      <w:r w:rsidRPr="00883298">
        <w:rPr>
          <w:rFonts w:ascii="Source Sans Pro" w:eastAsia="Times New Roman" w:hAnsi="Source Sans Pro" w:cs="Times New Roman"/>
          <w:color w:val="1B1B1B"/>
        </w:rPr>
        <w:t xml:space="preserve">That </w:t>
      </w:r>
      <w:r>
        <w:rPr>
          <w:rFonts w:ascii="Source Sans Pro" w:eastAsia="Times New Roman" w:hAnsi="Source Sans Pro" w:cs="Times New Roman"/>
          <w:color w:val="1B1B1B"/>
        </w:rPr>
        <w:t xml:space="preserve">the IRS </w:t>
      </w:r>
      <w:r w:rsidRPr="00883298">
        <w:rPr>
          <w:rFonts w:ascii="Source Sans Pro" w:eastAsia="Times New Roman" w:hAnsi="Source Sans Pro" w:cs="Times New Roman"/>
          <w:color w:val="1B1B1B"/>
        </w:rPr>
        <w:t xml:space="preserve">sent your first payment. Some </w:t>
      </w:r>
      <w:r>
        <w:rPr>
          <w:rFonts w:ascii="Source Sans Pro" w:eastAsia="Times New Roman" w:hAnsi="Source Sans Pro" w:cs="Times New Roman"/>
          <w:color w:val="1B1B1B"/>
        </w:rPr>
        <w:t xml:space="preserve">of you may have </w:t>
      </w:r>
      <w:r w:rsidRPr="00883298">
        <w:rPr>
          <w:rFonts w:ascii="Source Sans Pro" w:eastAsia="Times New Roman" w:hAnsi="Source Sans Pro" w:cs="Times New Roman"/>
          <w:color w:val="1B1B1B"/>
        </w:rPr>
        <w:t xml:space="preserve">received </w:t>
      </w:r>
      <w:r>
        <w:rPr>
          <w:rFonts w:ascii="Source Sans Pro" w:eastAsia="Times New Roman" w:hAnsi="Source Sans Pro" w:cs="Times New Roman"/>
          <w:color w:val="1B1B1B"/>
        </w:rPr>
        <w:t xml:space="preserve">your </w:t>
      </w:r>
      <w:r w:rsidRPr="00883298">
        <w:rPr>
          <w:rFonts w:ascii="Source Sans Pro" w:eastAsia="Times New Roman" w:hAnsi="Source Sans Pro" w:cs="Times New Roman"/>
          <w:color w:val="1B1B1B"/>
        </w:rPr>
        <w:t xml:space="preserve">first Economic Impact Payment in partial payments. If you received partial payments, the application </w:t>
      </w:r>
      <w:proofErr w:type="gramStart"/>
      <w:r w:rsidRPr="00883298">
        <w:rPr>
          <w:rFonts w:ascii="Source Sans Pro" w:eastAsia="Times New Roman" w:hAnsi="Source Sans Pro" w:cs="Times New Roman"/>
          <w:color w:val="1B1B1B"/>
        </w:rPr>
        <w:t>will</w:t>
      </w:r>
      <w:proofErr w:type="gramEnd"/>
      <w:r w:rsidRPr="00883298">
        <w:rPr>
          <w:rFonts w:ascii="Source Sans Pro" w:eastAsia="Times New Roman" w:hAnsi="Source Sans Pro" w:cs="Times New Roman"/>
          <w:color w:val="1B1B1B"/>
        </w:rPr>
        <w:t xml:space="preserve"> show only the most recent.</w:t>
      </w:r>
    </w:p>
    <w:p w14:paraId="4D8C9AAA" w14:textId="77777777" w:rsidR="00883298" w:rsidRPr="00883298" w:rsidRDefault="00883298" w:rsidP="00883298">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1B1B1B"/>
        </w:rPr>
      </w:pPr>
      <w:r w:rsidRPr="00883298">
        <w:rPr>
          <w:rFonts w:ascii="Source Sans Pro" w:eastAsia="Times New Roman" w:hAnsi="Source Sans Pro" w:cs="Times New Roman"/>
          <w:color w:val="1B1B1B"/>
        </w:rPr>
        <w:t>Your payment type: direct deposit or mail.</w:t>
      </w:r>
    </w:p>
    <w:p w14:paraId="26165ACE" w14:textId="66CCD67F" w:rsidR="00883298" w:rsidRPr="00C83DD3" w:rsidRDefault="00883298" w:rsidP="00883298">
      <w:pPr>
        <w:shd w:val="clear" w:color="auto" w:fill="FFFFFF"/>
        <w:spacing w:after="150" w:line="240" w:lineRule="auto"/>
        <w:rPr>
          <w:rFonts w:ascii="Source Sans Pro" w:eastAsia="Times New Roman" w:hAnsi="Source Sans Pro" w:cs="Times New Roman"/>
          <w:b/>
          <w:bCs/>
          <w:color w:val="1B1B1B"/>
        </w:rPr>
      </w:pPr>
      <w:r w:rsidRPr="00C83DD3">
        <w:rPr>
          <w:rFonts w:ascii="Source Sans Pro" w:eastAsia="Times New Roman" w:hAnsi="Source Sans Pro" w:cs="Times New Roman"/>
          <w:b/>
          <w:bCs/>
          <w:color w:val="1B1B1B"/>
        </w:rPr>
        <w:t>IRS ONLY UPDATES THIS PAYMENT TRACKER ONCE PER DAY OVERNIGHT, SO THERE IS NO NEED TO CHECKMORE THAN ONCE PER DAY.</w:t>
      </w:r>
    </w:p>
    <w:p w14:paraId="7F8AF16C" w14:textId="77777777" w:rsidR="00C83DD3" w:rsidRDefault="00C83DD3" w:rsidP="00883298">
      <w:pPr>
        <w:shd w:val="clear" w:color="auto" w:fill="FFFFFF"/>
        <w:spacing w:after="150" w:line="240" w:lineRule="auto"/>
        <w:rPr>
          <w:rFonts w:ascii="Source Sans Pro" w:eastAsia="Times New Roman" w:hAnsi="Source Sans Pro" w:cs="Times New Roman"/>
          <w:b/>
          <w:bCs/>
          <w:color w:val="0000CC"/>
          <w:sz w:val="20"/>
          <w:szCs w:val="20"/>
        </w:rPr>
      </w:pPr>
    </w:p>
    <w:p w14:paraId="3AA3E2E8" w14:textId="77777777" w:rsidR="00C83DD3" w:rsidRPr="00C83DD3" w:rsidRDefault="00C83DD3">
      <w:pPr>
        <w:rPr>
          <w:b/>
          <w:bCs/>
        </w:rPr>
      </w:pPr>
    </w:p>
    <w:sectPr w:rsidR="00C83DD3" w:rsidRPr="00C8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0DD7"/>
    <w:multiLevelType w:val="hybridMultilevel"/>
    <w:tmpl w:val="27BE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77CA4"/>
    <w:multiLevelType w:val="multilevel"/>
    <w:tmpl w:val="F81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F4285"/>
    <w:multiLevelType w:val="multilevel"/>
    <w:tmpl w:val="4098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98"/>
    <w:rsid w:val="00883298"/>
    <w:rsid w:val="00C8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BC0F"/>
  <w15:chartTrackingRefBased/>
  <w15:docId w15:val="{09977E00-3D25-4395-97AC-E9AF6C8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298"/>
    <w:rPr>
      <w:color w:val="0563C1" w:themeColor="hyperlink"/>
      <w:u w:val="single"/>
    </w:rPr>
  </w:style>
  <w:style w:type="character" w:styleId="UnresolvedMention">
    <w:name w:val="Unresolved Mention"/>
    <w:basedOn w:val="DefaultParagraphFont"/>
    <w:uiPriority w:val="99"/>
    <w:semiHidden/>
    <w:unhideWhenUsed/>
    <w:rsid w:val="00883298"/>
    <w:rPr>
      <w:color w:val="605E5C"/>
      <w:shd w:val="clear" w:color="auto" w:fill="E1DFDD"/>
    </w:rPr>
  </w:style>
  <w:style w:type="paragraph" w:styleId="ListParagraph">
    <w:name w:val="List Paragraph"/>
    <w:basedOn w:val="Normal"/>
    <w:uiPriority w:val="34"/>
    <w:qFormat/>
    <w:rsid w:val="00C8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3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www4.irs.gov/irfof-wmsp/login" TargetMode="External"/><Relationship Id="rId3" Type="http://schemas.openxmlformats.org/officeDocument/2006/relationships/settings" Target="settings.xml"/><Relationship Id="rId7" Type="http://schemas.openxmlformats.org/officeDocument/2006/relationships/hyperlink" Target="https://www.irs.gov/newsroom/economic-impact-payment-information-center-topic-a-eip-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newsroom/recovery-rebate-credit" TargetMode="External"/><Relationship Id="rId5" Type="http://schemas.openxmlformats.org/officeDocument/2006/relationships/hyperlink" Target="https://www.irs.gov/coronavirus/second-eip-faq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Talbert</dc:creator>
  <cp:keywords/>
  <dc:description/>
  <cp:lastModifiedBy>Syreeta Talbert</cp:lastModifiedBy>
  <cp:revision>1</cp:revision>
  <dcterms:created xsi:type="dcterms:W3CDTF">2021-01-08T00:50:00Z</dcterms:created>
  <dcterms:modified xsi:type="dcterms:W3CDTF">2021-01-08T01:07:00Z</dcterms:modified>
</cp:coreProperties>
</file>